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Конкурсный управляющий "Стройэколандшафт" Робакидзе А.Ю.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