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«СМУ «Фронт Инжиниринг»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