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«СмоленскВентФасад»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«СмоленскВентФасад» отсрочку уплаты государственной пошлины до окончания производства по кассационной жалобе на решение Арбитражного суда Смоленской области от 04.09.2023, постановление Двадцатого арбитражного апелляционного суда от 07.12.2023 и постановление Арбитражного суда Центрального округа от 16.04.2024 по делу № А62-9820/2022. Судья Верховного СудаРоссийской Федерации М.К. Антонова Суд: Верховный Суд РФ (подробнее) Истцы: ООО "Смоленсквентфасад" (подробнее) Ответчики: Инспекция Федеральной налоговой службы по г. Смоленску (подробнее) Иные лица: Управление федеральной налоговой службы по Смоленской области (подробнее) Судьи дела: Антонова М.К. (судья) (подробнее) Последние документы по делу: Определение от 4 июля 2024 г. по делу № А62-9820/2022 Определение от 16 мая 2024 г. по делу № А62-9820/2022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