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Федотова Н.В. в Арбитражный суд Тюменской области обратился финансовый управляющий его имуществом с заявлением о признании недействительными сделок по перечислению ООО «Реал» Федотову Н.Н. в период с марта по сентябрь 2022 года денежных средств в сумме 609 600 рублей и применении последствий недействительности сделок в виде взыскания с ответчика в пользу ООО «Реал» спорной суммы. Определением Арбитражного суда Тюменской области от 19.09.2023, оставленным без изменения постановлением Восьмого арбитражного апелляционного суда от 20.12.2023 и постановлением Арбитражного суда Западно-Сибирского округа от 25.03.2024, заявление удовлетворено. Федотов Н.В. и Федотов Н.Н.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исходили из доказанности наличия совокупности условий, необходимой для признания спорных платежей недействительными на основании пункта 1 статьи 61.2 Федерального закона от 26.10.2002 № 127-ФЗ «О несостоятельности (банкротстве)», учитывая, что денежные переводы совершены в период неплатежеспособности должника, в отношении заинтересованного лица (сына), с намерением причинить вред кредиторам, в целях уменьшения имущественной массы общества, в котором должник в спорный период являлся единоличным участником и исполнительным органом, в результате чего уменьшился размер имущества должника (уменьшение стоимостного показателя доли участия в активе должника) и причинен вред имущественным правам кредиторов, при отсутствии доказательств трудоустройства ответчика в обществе.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