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Рассмотрев заявленное ходатайство, с учетом приведенных доводов, суд полагает возможным его удовлетворить. 2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Султанова Султана Ахмедовича и Султановой Рана-ханум Алимироновны удовлетворить. Освободить заявителей от уплаты государственной пошлины за подачу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