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Рассмотрев заявленное ходатайство, суд полагает возможным его удовлетворить.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финансового управляющего Пермяковой Елены Владимировны удовлетворить. Предоставить отсрочку по уплате государственной пошлины до окончания производства по рассмотрению кассационной жалобы.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