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«Специализированный застройщик «Дальневосточная строительная компания» (далее – ООО «СЗ «ДСК», истец) обратилось в Арбитражный суд Амурской области с иском о взыскании с общества с ограниченной ответственностью «Квазар Норд» (далее – ООО «Квазар Норд», ответчик) 3 756 628,75 руб., составляющих: 3 280 000 руб. - неосновательное обогащение, 476 628,75 руб. - проценты за пользование чужими денежными средствами с 14.11.2018 по 08.04.2021, с их дальнейшим начислением с 09.04.2021 по день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привлечено Управление Федеральной налоговой службы России по Амурской области (далее – УФНС России по Амурской области). Решением Арбитражного суда Амурской области от 25.06.2021 исковые требования удовлетворены. На указанный судебный акт ФИО1 (далее - ФИО1, заявитель) в порядке статьи 42 Арбитражного процессуального кодекса Российской Федерации (далее – АПК РФ) была подана апелляционная жалоба. Постановлением Шестого арбитражного апелляционного суда от 19.12.2023 решение Арбитражного суда Амурской области от 25.06.2021 оставлено без изменения, апелляционная жалоба - без удовлетворения. Постановлением Арбитражного суда Дальневосточного округа от 15.04.2024 указанные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апелляционной и кассационной инстанций, ссылаясь на существенное нарушение норм материального и процессуального права. В числе прочих доводов податель жалобы указывает, что возврат истцу полученных ответчиком денежных средств мог быть осуществлен третьими лицами; суды неправомерно отказали в удовлетворении ходатайства ФИО1 об истребовании от УФНС России по Амурской области справки об открытых и закрытых счетах ООО «СЗ «ДСК» за период с 2018 года по 2020 год.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13.11.2018 ООО «Дальневосточная строительная компания» (прежнее наименование - ООО «САР-холдинг», текущее наименование - ООО «СЗ «ДСК») на расчетный счет № &lt;***&gt;, открытый ООО «Квазар Норд» в «Азиатско-Тихоокеанский Банк» (ПАО), платежным поручением от 13.11.2018 № 545 были перечислены денежные средства в размере 3 280 000 руб. В назначении платежа указано: по договору процентного займа от 13.11.2018. Планируемый договор займа между сторонами не заключен. 15.12.2020 истцом в адрес ответчика направлена претензия от 10.12.2020 (исх. № 601) с требованием о возврате денежных средств, выплате процентов за пользование чужими денежными средствами в семидневный срок с момента получения претензии. Претензия оставлена без удовлетворения. Неисполнение требований, указанных в претензии, послужило основанием для обращения истца с настоящим иском в арбитражный суд.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395 , 1102 , 1107 , 1109 Гражданского кодекса Российской Федерации (далее – ГК РФ), разъяснениями, изложенными в пункте 58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правовой позицией, изложенной в пункте 4 информационного письма Президиума Высшего Арбитражного Суда РФ от 11.01.2000 № 49 «Обзор практики рассмотрения споров, связанных с применением норм о неосновательном обогащении», удовлетворили иск. При этом судебные инстанции исходили из того, что процентный договор займа между сторонами не заключен; факт перечисления истцом ответчику денежных средств в сумме 3 280 000 руб. подтвержден платежным поручением от 13.11.2018 № 545; доказательств возврата полученных денежных средств, либо встречного предоставления на указанную сумму материалы дела не содержат.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"Специализированный застройщик "Дальневосточная строительная компания" (подробнее) Ответчики: ООО "Квазар Норд" (подробнее) Иные лица: Межрайонная ИФНС России №1 по Амурской области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