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«Сварго Проджект» обратилось в Арбитражный суд Московской области с иском к ООО «Профи Менеджер» о признании недействительными с момента выпуска электронной подписи истца и квалифицированного сертификата ключа проверки электронной подписи, изготовленных на имя генерального директора ФИО1 сроком действия с 17.09.2020 16:21:53 UTC+03 по 17.09.2021 16:31:53 UTC+03. К участию в деле в качестве третьих лиц, не заявляющих самостоятельных требований относительно предмета спора, привлечены ООО «СевИнфоТех», акционерное общество «Альфа-Банк», Прокуратура Московской области, Федеральная служба по финансовому мониторингу, ООО «КС Строй», Фонд капитального ремонта многоквартирных домов города Москвы, временный управляющий ООО «КС Строй» ФИО2 Решением Арбитражного суда Московской области от 31.07.2023, оставленным без изменения постановлением Десятого арбитражного апелляционного суда от 17.10.2023 и постановлением Арбитражного суда Московского округа от 19.02.2024,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 учетом фактических обстоятельств дела, в действиях истца имеются признаки злоупотребления правом.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«Профи Менеджер» является лицом, уполномоченным на выдачу квалифицированных электронных подписей юридическим лицам и индивидуальным предпринимателям. В обоснование требований по настоящему иску ООО «Сварго Проджект» указало, что 17.09.2020 ООО «Профи Менеджер» без ведома и согласия истца создало квалифицированный сертификат ключа проверки электронной подписи ООО «Сварго Проджект», выданный на имя генерального директора ФИО1 По утверждению истца, генеральный директор ООО «Сварго Проджект» ФИО1 не получал указанный сертификат ключа в удостоверяющем центре ООО «Профи Менеджер»; не обращался в названный удостоверяющий центр с заявлением об изготовлении и выдаче электронной цифровой подписи (далее – ЭЦП); не наделял третьих лиц правом на совершение указанных действий от своего имени. Спорная ЭЦП была выдана неизвестному лицу при отсутствии прямого, добровольного волеизъявления ООО «Сварго Проджект». Истцу стало известно о наличии ЭЦП в связи с предъявлением к нему претензий акционерным обществом «Альфа-Банк» со ссылкой на договоры поручительства от 02.02.2021 № 020М9ХР001, от 03.02.2021 № 020Z4XP001, подписанные с помощью ЭЦП. В ответ на претензию ответчиком по запросу истца предоставлены копия заявления на получение ЭЦП и приложенный к нему скан паспорта на имя ФИО1 Ссылаясь на то, что ЭЦП, выданная на имя ФИО1, изготовлена без соответствующего волеизъявления с нарушением порядка, ООО «Сварго Проджект» обратилось в арбитражный суд с настоящим иском. Исследовав и оценив по правилам статьи 71 АПК РФ представленные доказательства, руководствуясь статьями 10 , 12 , 53 , 153 , 160 , 166 , 167 , 168 Гражданского кодекса Российской Федерации, статьями 2 , 5 , 11 , 14 , 17 , 18 Федерального закона от 06.04.2011 № 63-ФЗ «Об электронной подписи», статьей 14.1 Федерального закона от 27.07.2006 № 149-ФЗ «Об информации, информационных технологиях и о защите информации», разъяснениями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требования, исходя из того, что ООО «Профи Менеджер», осуществляя деятельность в качестве удостоверяющего центра, без ведома и согласия истца создало квалифицированный сертификат ключа проверки электронной подписи ООО «Сварго Проджект»; генеральным директором истца не подавалось заявление на создание ЭЦП; копия паспорта ФИО1, приложенная к заявлению, отличается от оригинала. Отклоняя возражения о ненадлежащем ответчике, оценив положения агентского договора от 08.06.2018 № 248/УЦ, заключенного ответчиком (принципал) и ООО «СевИнфоТех» (агент), суды указали, что права и обязанности, а также ответственность на основании данного договора и в силу ном статей 971 , 1005 , 1011 Гражданского кодекс а Российской Федерации перед клиентами несет принципал.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«Профи Менеджер»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"Альфа-Банк" (подробнее) ООО "СВАРГО ПРОДЖЕКТ" (подробнее) Ответчики: ООО "ПРОФИ Менеджер" (подробнее) Судьи дела: Чучунова Н.С. (судья) (подробнее) Последние документы по делу: Определение от 21 июня 2024 г. по делу № А41-9289/2023 Определение от 5 мая 2024 г. по делу № А41-9289/2023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