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"Агроцентр" (подробнее) Ответчики: МИНИСТЕРСТВО ПРИРОДНЫХ РЕСУРСОВ И ЭКОЛОГИИ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