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Комитет по управлению муниципальным имуществом города Ставрополя (далее – Комитет, истец) обратился в Арбитражный суд Ставропольского края с иском к обществу с ограниченной ответственностью «Ниром» (далее – ООО «Ниром», Общество, ответчик, заявитель) о взыскании 1 641 465,99 руб. неосновательного обогащения с 01.04.2020 по 30.06.2022 в виде сбережения платы за пользование земельным участком площадью 7 918 кв.м. Решением суда от 30.06.2023, оставленным без изменения постановлением суда апелляционной инстанции от 04.10.2023, исковые требования удовлетворены, с Общества в пользу Комитета взыскано 1 641 465,99 руб. неосновательного обогащения с 01.04.2020 по 30.06.2022; с Общества в доход федерального бюджета взыскано 29 415 руб. государственной пошлины. Постановлением Арбитражного суда Северо-Кавказского округа от 11.12.2023 указанные судебные акты оставлены без изменения. Не согласившись с вынесенными судебными актами, заявитель 09.04.2024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11.12.2023, тогда как кассационная жалоба направлена заявителем 09.04.2024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«Ниром». Срок подачи кассационной жалобы на решение Арбитражного суда Ставропольского края от 30.06.2023, постановление Шестнадцатого арбитражного апелляционного суда от 04.10.2023 и постановление Арбитражного суда Северо-Кавказского округа от 11.12.2023 по делу № А63-13963/2022 восстановить. Судья Верховного Суда Российской Федерации Н.С. Чучунова Суд: Верховный Суд РФ (подробнее) Истцы: Комитет по управлению муниципальным имуществом города Ставрополя (подробнее) Ответчики: ООО "Ниром" (подробнее) Судьи дела: Чучунова Н.С. (судья) (подробнее) Последние документы по делу: Определение от 17 июня 2024 г. по делу № А63-13963/2022 Определение от 18 апреля 2024 г. по делу № А63-13963/2022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