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Научно-производственное предприятие «ТрансМашКомплект»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НАУЧНО-ПРОИЗВОДСТВЕННОЕ ПРЕДПРИЯТИЕ "ТРАНСМАШКОМПЛЕКТ" (подробнее) Ответчики: Управление Федеральной антимонопольной службы по Ярославской области (подробнее) Федеральная антимонопольная служба России (УФАС России) (подробнее) Иные лица: Арбитражный суд Костромской области (подробнее) Арбитражный суд Ростовской области (подробнее) Уполномоченный по защите прав предпринимателей по ЯО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