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«Национальный институт независимой медицинской экспертизы НИМЭ» (далее – Общество) обратилось в Арбитражный суд Владимирской области с исковым заявлением к ФИО1, ФИО2 о взыскании 68 000 рублей убытков в порядке субсидиарной ответственности и 50 000 рублей в возмещение судебных расходов. Решением Арбитражного суда Владимирской области от 08.08.2023, оставленным без изменения постановлением Первого арбитражного апелляционного суда от 25.10.2023 и постановлением Арбитражного суда Волго-Вятского округа от 31.01.2024,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указанной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31.01.2024, тогда как кассационная жалоба подана в электронном виде через систему Мой арбитр 05.06.2024,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заявителями не приведено уважительных причин в обоснование ходатайства о восстановлении процессуального срока.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акционерного общества «Национальный институт независимой медицинской экспертизы НИМЭ» о восстановлении пропущенного процессуального срока. Кассационную жалобу на решение Арбитражного суда Владимирской области от 08.08.2023, постановление Первого арбитражного апелляционного суда от 25.10.2023 и постановление Арбитражного суда Волго-Вятского округа от 31.01.2024 по делу № А11-4364/2022 возвратить. Судья Верховного Суда Российской Федерации Н.С.Чучунова Суд: Верховный Суд РФ (подробнее) Истцы: АО "НАЦИОНАЛЬНЫЙ ИНСТИТУТ НЕЗАВИСИМОЙ МЕДИЦИНСКОЙ ЭКСПЕРТИЗЫ НИМЭ"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