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23.01.2024,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Министерства цифрового развития, связи и массовых коммуникаций Российской Федерации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Минцифры России (подробнее) Ответчики: ООО "Астрахань-Пейдж" (подробнее) Судьи дела: Антонова М.К. (судья) (подробнее) Последние документы по делу: Определение от 11 июня 2024 г. по делу № А06-1491/2023 Определение от 24 апреля 2024 г. по делу № А06-1491/2023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