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27.04.2023, оставленным без изменения постановлениями Девятого арбитражного апелляционного суда от 11.10.2023 и Арбитражного суда Московского округа от 22.02.2024, исковые требования общества с ограниченной ответственностью «ХимПартнеры» о взыскании с общества с ограниченной ответственностью «ЭБИС» задолженности по договору поставки от 14.06.2022 № ХП-ЭБ/0122, неустойки за просрочку исполнения обязательства за период с 01.10.2022 по 10.02.2023, а также неустойки, начисленной на сумму задолженности, начиная с 11.02.2023 года по день фактического исполнения обязательства, удовлетворены. В Верховный Суд Российской Федерации поступила жалоба ФИО1, поданная в порядке статьи 42 АПК РФ , на судебные акты, вынесенные при рассмотрении дела по существу. В силу части 1 статьи 2911 Арбитражного процессуального кодекса Российской Федерации (далее – АПК РФ)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лицами, участвующими в деле, а также иными лицами в случаях, предусмотренных настоящим Кодексом, если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порядке кассационного производства в арбитражный суд округа,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 (пункт 1 части 2 статьи 2911 АПК РФ). Из приведенных положений законодательства следует, что заявители, обращаясь с жалобой в Судебную коллегию Верховного Суда Российской Федерации, должны не только доказать наличие в оспариваемых судебных актах существенных нарушений норм материального права и (или) норм процессуального права, но и воспользоваться надлежащей процедурой оспаривания судебных актов, которая подтвердит факт исчерпания всех средств судебной защиты, установленных для той или иной формы процесса в арбитражных судах. Такими средствами судебной защиты являются: процедура рассмотрения дела в арбитражном суде первой инстанции, процедура обжалования судебного акта в судах апелляционной и кассационной инстанций. Только после вынесения соответствующих судебных актов сторона получает право обратиться с жалобой в Судебную коллегию Верховного Суда Российской Федерации. Иной подход привел бы к дискриминации лиц, реализующих свое право на судебную защиту в соответствии с нормами арбитражного процессуального законодательства, поскольку фактически означал бы наделение лиц, не исчерпавших предусмотренные процессуальным законодательством средства судебной защиты, которыми они должны были воспользоваться перед обращением с жалобой в Верховный Суд Российской Федерации, одинаковыми процессуальными правами с лицами, добросовестно реализовавшими право на обжалование судебных актов во всех предусмотренных законодательством судебных инстанциях. ФИО1 не реализовала свое право на обжалование решения суда первой инстанции от 27.04.2023 в суд апелляционной инстанции. При таких обстоятельствах, производство по настоящей жалобе подлежит прекращению применительно к пункту 1 части 1 статьи 150 АПК РФ . Руководствуясь статьями 42 , 150 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ФИО1 на решение Арбитражного суда города Москвы от 27.04.2023, постановление Девятого арбитражного апелляционного суда от 11.10.2023 и постановление Арбитражного суда Московского округа от 22.02.2024 по делу № А40-40156/2023 прекратить. Судья Верховного Суда Российской Федерации М.К.Антонова Суд: Верховный Суд РФ (подробнее) Истцы: ООО "ХимПартнеры" (подробнее) Ответчики: ООО "Эбис" (подробнее) Иные лица: ООО "КВС"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