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Рассмотрев заявленное ходатайство, суд полагает возможным предоставить заявителю отсрочку уплаты государственной пошлины до окончания производства по кассационной жалобе.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об отсрочке уплаты государственной пошлины за рассмотрение кассационной жалобы удовлетворить. Предоставить ФИО1 отсрочку уплаты государственной пошлины до окончания производства по кассационной жалобе на решение Арбитражного суда города Санкт-Петербурга и Ленинградской области от 08.06.2023, постановление Тринадцатого арбитражного апелляционного суда от 24.10.2023 и постановление Арбитражного суда Северо-Западного округа от 21.02.2024 по делу № А56-2809/2023. Судья Верховного СудаРоссийской Федерации М.К. Антонова Суд: Верховный Суд РФ (подробнее) Ответчики: УФАС СПб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