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«Коммерческий банк внешнеторгового финансирования»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Фонд капитального ремонта многоквартирных домов города Москвы (подробнее) Ответчики: ООО "коммерческий банк внешнеторгового финансирования"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