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«Таласса»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«Таласса» отсрочку уплаты государственной пошлины до окончания производства по кассационной жалобе на решение Арбитражного суда города Москвы от 01.09.2023, постановление Девятого арбитражного апелляционного суда от 22.11.2023 и постановление Арбитражного суда Московского округа от 22.02.2024 по делу № А40-123807/2023. Судья Верховного СудаРоссийской Федерации М.К. Антонова Суд: Верховный Суд РФ (подробнее) Истцы: ООО "ТАЛАССА" (подробнее) Ответчики: ФГБУ КУЛЬТУРЫ "РОССИЙСКИЙ ГОСУДАРСТВЕННЫЙ АКАДЕМИЧЕСКИЙ МОЛОДЕЖНЫЙ ТЕАТР" (подробнее) Судьи дела: Антонова М.К. (судья) (подробнее) Последние документы по делу: Определение от 3 июня 2024 г. по делу № А40-123807/2023 Определение от 16 апреля 2024 г. по делу № А40-123807/2023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