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ФИО2 в Арбитражный суд Краснодарского края обратился финансовый управляющий с заявлением о признании недействительными единой цепочки взаимосвязанных сделок, совершенных супругой должника ФИО3 и ФИО1: договора купли-продажи недвижимого имущества от 25.02.2020 и договора аренды и найма недвижимого имущества от 26.02.2020, и применении последствий недействительности сделок. Определением Арбитражного суда Краснодарского края от 10.10.2023 заявление удовлетворено, признаны недействительными договор купли-продажи недвижимого имущества от 25.02.2020 и договор аренды и найма недвижимого имущества от 26.02.2020, применены последствия недействительности сделок. Постановлением Пятнадцатого арбитражного апелляционного суда от 17.02.2024 определение суда первой инстанции изменено в части применения последствий недействительности сделок, в остальной части определение суда первой инстанции оставлено без изменения. Арбитражный суд Северо-Кавказского округа постановлением от 12.04.2024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положениями статей 61.2 , 61.6 Федерального закона от 26.10.2002 № 127-ФЗ «О несостоятельности (банкротстве)», статьей 167 Гражданского кодекса Российской Федерации, разъяснениями, изложенными в пункте 26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того, что оспариваемые сделки совершены супругой должника в период подозрительности, при наличии у должника признаков неплатежеспособности, в результате совершения сделок произошел вывод ликвидных объектов недвижимости в отсутствие равноценного встречного предоставления со стороны ответчика, совершенные сделки не направлены на фактическую передачу имущества, применив последствия недействительности сделок в виде двухсторонней реституции. Суд округа поддержал выводы суда апелляционной инстанции. Доводы жалобы были предметом рассмотрения судов, не свидетельствуют о неправильном применении судами норм материального и процессуального права,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5 ПО КРАСНОДАРУ (подробнее) ООО "АЙДИ КОЛЛЕКТ" (подробнее) ООО "Антарес" (подробнее) ООО УК Ар.И.С (подробнее) ПАО Банк ВТБ (подробнее) ПАО РОСБАНК (подробнее) ПАО "Совкомбанк" (подробнее) Иные лица: ф/у Шалдин Р.Р. (подробнее) Судьи дела: Зарубина Е.Н. (судья)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