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Маража Константина Эдуардовича в Арбитражный суд Хабаровского края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 соглашения от 15.12.2015 о разделе общего совместного имущества, заключенного между должником и Маража Е.М., и применении последствий недействительности сделки. Определением Арбитражного суда Хабаровского края от 12.10.2023 заявление удовлетворено, применены последствия недействительности сделки в виде взыскания с Маража Е.М. в пользу Маража К.Э. 526 000 рублей. Постановлением Шестого арбитражного апелляционного суда от 29.12.2023 определение суда первой инстанции отменено; в удовлетворении заявления отказано. Арбитражный суд Дальневосточного округа постановлением от 16.04.2024 постановление суда апелляционной инстанции отменил, 2 определение суда первой инстанции изменил; признал недействительным соглашение от 15.12.2015 о разделе общего совместного имущества, применил последствия недействительности сделки в виде признания режима совместной собственности Маража Е.М. и Маража К.Э. на спорные объекты недвижимости. Маража Е.М. и Маража А.С., действующий в интересах несовершеннолетних детей - Маража Ф.А. и Маража Л.А., обратились в Судебную коллегию Верховного Суда Российской Федерации с кассационными жалобами на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постановления суд округа руководствовался положениями статей 10, 168 Гражданского кодекса Российской Федерации и исходил из того, что оспариваемая сделка совершена в период неплатежеспособности должника, с противоправным намерением причинить вред кредиторам, при осведомленности о такой цели Маража Е.М. с учетом наличия на момент совершения сделки брачных отношений. Доводы, изложенные в кассационных жалобах,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 для рассмотрения в судебном заседании Судебной коллегии Верховного Суда Российской Федерации отказано, оснований для рассмотрения ходатайств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