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Калужской области обратился финансовый управляющий с ходатайством о завершении процедуры реализации имущества должника. ПАО «Квант Мобайл Банк» обратилось с ходатайством о неприменении правила об освобождении должника от исполнения долговых обязательств в связи с нарушением должником прав залогового кредитора. Определением Арбитражного суда Калужской области от 30.08.2023 процедура реализации имущества должника завершена,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должника, за исключением требований банка. Постановлением Двадцатого арбитражного апелляционного суда от 18.12.2023 определение суда первой инстанции оставлено без изменения. Арбитражный суд Центрального округа постановлением от 05.03.2024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его от дальнейшего исполнения обязательств перед банком,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статьей 213.28 Федерального закона от 26.10.2002 № 127-ФЗ «О несостоятельности (банкротстве)», разъяснениями, приведенными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обстоятельств недобросовестного поведения должника, выразившегося в отчуждении заложенного имущества в отсутствие согласия залогодержателя, в результате чего кредитор лишился возможности получить удовлетворение требований за счет денежных средств, вырученных от реализации заложенного имущества.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России №4 по калужской области (подробнее) ООО "АЙДИ КОЛЛЕКТ" (подробнее) ПАО "Азиатско-Тихоокеанский Банк" (подробнее) ПАО "Квант Мобайл Банк" (подробнее) Иные лица: Ассоциация Саморегулируемая организация арбитражных управляющих Меркурий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