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23.05.2024 обратился в Верховный Суд Российской Федерации с жалобой на определение судьи Верховного Суда Российской Федерации от 01.02.2024 № 304-ЭС23-27975, решение Арбитражного суда Новосибирской области от 15.05.2023, постановление Седьмого арбитражного апелляционного суда от 11.07.2023 и постановление Арбитражного суда Западно-Сибирского округа от 01.11.2023 по делу № А45-332/2023,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М.К. Антонова Суд: Верховный Суд РФ (подробнее) Ответчики: Федеральная антимонопольная служба Российской Федерации (подробнее) Иные лица: АО "Региональные электрические сети" (подробнее) Арбитражгый суд Западно-Сибирского округа (подробнее) Седьмой арбитражный апелляционный суд (подробнее) Управление Федеральной антимонопольной службы по Новосибирской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