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Семенова Мария Константиновна обратилась в Арбитражный суд города Санкт-Петербурга и Ленинградской области к обществу с ограниченной ответственностью (далее – ООО) «Алесунд», ООО «Фиш Фабрик», ООО «Кэндис» со следующими требованиями: - о признании недействительным решения общего собрания учредителей ООО «Алесунд», оформленного протоколом от 04.03.2013 № 40, с момента его принятия; - о признании недействительным договора купли-продажи от 11.03.2013 объекта незавершенного строительством – производственного корпуса, расположенного по адресу: Санкт-Петербург, Шафировский проспект, д. 17, лит. П, удостоверенного нотариусом Санкт-Петербурга Володиным А.В. (зарегистрировано в реестре № 1-298), заключенного между ООО «Алесунд» и ООО «Фиш Фабрик» в силу ничтожности с момента его заключения; 2 - о применении последствий недействительности сделки в виде аннулирования в Едином государственном реестре недвижимости записей о государственной регистрации в отношении объекта незавершенного строительством (кадастровый номер 78:11:0005601:1026), расположенного по адресу: Санкт-Петербург, Шафировский проспект, д. 17, лит. П; перехода права от ООО «Алесунд» к ООО «Фиш Фабрик» от 25.04.2013; от ООО «Фиш Фабрик» к ООО «Кэндис», № 78:11:0005601:1026-78/011/2021-15 от 14.05.2021; права собственности ООО «Фиш Фабрик» № 78-78-32/021/2013-168 от 25.04.2013; ООО «Кэндис» № 78:11:0005601:1026-78/011/2021-16 от 14.05.2021; - об истребовании в пользу ООО «Алесунд» из чужого незаконного владения ООО «Кэндис» объекта незавершенного строительством (кадастровый номер 78:11:0005601:1026), расположенного по адресу: Санкт-Петербург, Шафировский проспект, д. 17, лит. П. Решением Арбитражного суда города Санкт-Петербурга и Ленинградской области от 10.05.2023, оставленным без изменения постановлением Тринадцатого арбитражного апелляционного суда от 18.09.2023 и постановлением Арбитражного суда Северо-Западного округа от 29.01.2024,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суде апелляционной инстанции представитель истца обеспечил подключение к системе веб-конференции, однако со стороны суда произошел технический сбой; вывод судов об истечении срока исковой давности является ошибочным.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ООО «Алесунд» зарегистрировано в Едином государственном реестре юридических лиц 03.10.2002. Его участниками являются Асанов А.В., - 25,5% уставного капитала, Семенова М.К. - 12,75% уставного капитала, Семенов М.Ю. - 12,75% уставного капитала, ООО «Современные технологии рыбопереработки» - 49% уставного капитала; генеральным директором является Ходжимирзаев А.Б. 04.03.2013 проведено общее собрание участников ООО «Алесунд», на котором в присутствии Асанова А.В., Семенова М.Ю., 3 ООО «Современные технологии рыбопереработки» принято решение об одобрении крупной сделка по продаже ООО «Фиш Фабрик» производственного комплекса, расположенного по адресу: Санкт-Петербург, Шафировский пр., д. 17, лит. П. ООО «Алесунд» (продавец) и ООО «Фиш Фабрик» (покупатель) заключили договор от 11.03.2013 купли продажи производственного комплекса расположенного по указанному адресу, по цене 160 000 000 рублей, удостоверенный нотариусом Санкт-Петербурга Володиным А.В. 11.03.2013 (номер в реестре 1-298). ООО «Фиш Фабрик» (продавец) и ООО «Кэндис» (покупатель) заключили договор от 14.05.2021 купли-продажи указанного производственного комплекса по результатам проведения торгов. Ссылаясь на неизвещение о проведении общего собрания участников ООО «Алесунд» 04.03.2013 и отсутствие согласия на совершение сделки по продаже производственного комплекса, Семенова М.К.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181, 195, 199, 200 Гражданского кодекса Российской Федерации (далее – Гражданский кодекс), статьей 43 Федерального закона от 08.02.1998 № 14-ФЗ «Об обществах с ограниченной ответственностью»,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в пункте 3 постановления Пленума Верховного Суда Российской Федерации от 26.06.2018 №27 «Об оспаривании крупных сделок и сделок, в совершении которых имеется заинтересованность», суды отказали в удовлетворении требований в связи с истечением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судебные инстанции правомерно исходили из того, что оспариваемые собрание и сделка совершены в 2013 году, тогда как с настоящим исковым заявлением Семенова М.К. обратилась в арбитражный суд только 21.12.2022. Истец, реализуя права и исполняя обязанности участника Общества, должен был узнать об оспариваемом решении общего собрания участников Общества и об оспариваемой сделке купли-продажи не позднее даты проведения годового общего собрания участников Общества по итогам года, в котором была совершена оспариваемая сделка. 4 Доказательств, подтверждающих, что информация о совершении сделки скрывалась от истца, а также, что она подвергалась психическому и физическому насилию со стороны участника Общества Семенова М.Ю., не представлено.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Семеновой Марии Константиновны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