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«Торрент» (далее – Общество) обратилось в Арбитражный суд Красноярского края с иском, уточненным в порядке статьи 49 Арбитражного процессуального кодекса Российской Федерации (далее – АПК РФ), к ФИО1 о взыскании 12 800 800 рублей убытков.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ФИО2 (далее – Предприниматель), ФИО3, федеральное казенное учреждение «Исправительная колония № 17 Главного управления Федеральной службы исполнения наказаний по Красноярскому краю» (далее – Учреждение), временный управляющий Обществом ФИО4. Решением Арбитражного суда Красноярского края от 22.08.2023, оставленным без изменения постановлением Третьего арбитражного апелляционного суда от 01.11.2023 и постановлением Арбитражного суда Восточно-Сибирского округа от 20.02.2024,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ответчик не представил надлежащих доказательств, подтверждающих обоснованность перечисления денежных средств в адрес Предпринимателя и ФИО3; поведение ФИО1 является недобросовестным.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период с 25.12.2008 по 01.10.2018 должность директора Общества занимал ФИО1 В период с 01.04.2018 по 30.09.2018 с расчетного счета Общества производились перечисления денежных средств в пользу Предпринимателя и ФИО3 в рамках договорных отношений. В обоснование исковых требований Общество указало, что в период с 01.05.2018 по 30.09.2018 ФИО1 подписал акты приемки оказанных услуг и выполненных работ с контрагентами, а также произвел оплату услуг в отсутствие встречного представления.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Пунктом 1 статьи 53.1 Гражданского кодекса установлено, что лицо, которое в силу закона, иного правового акта или учредительного документа юридического лица уполномочено выступать от его имени,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Данное лицо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АПК РФ ,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взыскания убытков. Судами установлено, что заключенные Обществом с Предпринимателем и ФИО3 сделки совершены в рамках обычной хозяйственной деятельности; договоры реально исполнялись; факты оказания услуг/выполнения работ, а также оплаты по спорным договорам подтверждаются материалами дела. Указанные выводы согласуются с обстоятельствами, установленными в постановлении Третьего арбитражного апелляционного суда от 11.11.2022 по делу № А33-27340/2021 и решении Советского районного суда города Красноярска от 21.02.2023 по делу № 2-440/2023, которыми отказано в удовлетворении исков Общества о взыскании с Предпринимателя и ФИО3 12 800 800 рублей. Судами отмечено, что денежные средства в пользу Предпринимателя были перечислены за оборудование (труба вытяжная, щит распределительный, вентилятор вытяжной и т.д.), которое было использовано Обществом в хозяйственной деятельности в рамках договорных отношений с Учреждением. Денежные средства в пользу ФИО3 были перечислены за услуги по грузоперевозке; в материалы дела представлены доказательства реального характера отношений, в том числе, принадлежности ФИО3 транспортных средств, использованных для оказания услуг; у Общества имелась необходимость осуществления перевозок для исполнения заключенных с Учреждением договоров. Доказательств того, что заключенные ответчиком сделки не отвечали интересам Общества или были признаны недействительными, не представлено.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«Торрент»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 ТОРРЕНТ " (подробнее) Иные лица: АО "АЛЬФА-БАНК" (подробнее) ГУ Управление по вопросам миграции МВД России по Красноярскому краю (подробнее) МИФНС №23 по Красноярскому краю (подробнее) ОПФР ПО КК (подробнее) ПАО "Сбербанк России" филиал г. Красноярска, Красноярское отделение №8646 (подробнее) Советский районный суд г.Красноярска (подробнее) Управление пенсионного фонда Российской Федерации в Советском районе г. Красноярска (подробнее) ФКУ ИК-17 ГУФСИН России по Красноярскому краю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