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Ивановской области обратился финансовый управляющий ФИО2 с ходатайством о завершении процедуры реализации имущества гражданина. Определением Арбитражного суда Ивановской области от 17.07.2023 завершена процедура реализации имущества должника с неприменением к должнику правила об освобождении от исполнения обязательств перед территориальным фондом обязательного медицинского страхования Ивановской области. Постановлением Второго арбитражного апелляционного суда от 30.10.2023 определение суда первой инстанции изменено в части неприменения правил об освобождении от исполнения обязательств и должник освобожден от дальнейшего исполнения требований кредиторов, в том числе включенного в реестр требований кредиторов должника требования фонда. Арбитражный суд Волго-Вятского округа постановлением от 29.02.2024 оставил без изменения постановление суда апелляционной инстанции. Территориальный фонд обязательного медицинского страхования Ивановской области обратился в Судебную коллегию Верховного Суда Российской Федерации с кассационной жалобой на принятые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обязательств перед фондом, суд апелляционной инстанции, с выводом которого согласился окружной суд, руководствовался положениями статьи 213.28 Федерального закона от 26.10.2002 № 127-ФЗ «О несостоятельности (банкротстве)», и исходил из отсутствия обстоятельств, свидетельствующих о действиях должника, направленных на умышленное причинение вреда жизни и здоровью потерпевших лиц, а также отсутствия обстоятельств непогашения должником задолженности перед фондом настолько, насколько позволяли его доходы, или совершения действий, отрицательно влиявших на формирование конкурсной массы и возможность удовлетворения требований кредитора.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Комитет Ивановской области ЗАГС по г.Иванову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