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предприятием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«Ремонтно-строительное управление Министерства внутренних дел Российской Федерации» об отсрочке уплаты государственной пошлины за рассмотрение кассационной жалобы удовлетворить. Предоставить федеральному государственному унитарному предприятию «Ремонтно-строительное управление Министерства внутренних дел Российской Федерации» отсрочку уплаты государственной пошлины до окончания производства по кассационной жалобе на решение Арбитражного суда Калужской области от 17.08.2023, постановление Двадцатого арбитражного апелляционного суда от 05.12.2023 и постановление Арбитражного суда Центрального округа от 19.03.2024 по делу № А23-2055/2019. Судья Верховного СудаРоссийской Федерации Ю.Г. Иваненко Суд: Верховный Суд РФ (подробнее) Истцы: Управление Министерства внутренних дел Российской Федерации по Калужской области-Управление организации охраны общественного порядка и взаимодействия с органами исполнительной власти (подробнее) Ответчики: ФГУП РСУ МВД России (подробнее) Судьи дела: Иваненко Ю.Г.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