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«Югагроинвест» обратилось в Арбитражный суд Республики Крым с исковым заявлением к ООО «Крымтеплица» с требованиями обязать ответчика в течение 5 дней с момента вступления судебного акта в законную силу передать истцу надлежащим образом заверенные копии документов о деятельности ООО «Крымтеплица» за 20152022 годы; при неисполнении решения суда в течение 5-ти дней с момента вступления его в законную силу взыскать с ООО «Крымтеплица» в пользу ООО «Югагроинвест» судебную неустойку из расчета: за первую неделю неисполнения 1000 рублей за один день, за вторую неделю 3000 рублей за один день, за третью неделю 5000 рублей за один день, за четвертую неделю 10 000 рублей за один день, начиная с пятой недели по 25 000 рублей за один день просрочки исполнения решения суда по день фактического исполнения. Решением Арбитражного суда Республики Крым от 23.03.2023, оставленным без изменения постановлением Двадцать первого арбитражного апелляционного суда от 28.08.2023 и постановлением Арбитражного суда Центрального округа от 11.12.2023,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11.12.2023, тогда как кассационная жалоба поступила в Верховный Суд Российской Федерации 27.03.2024,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«Крымтеплица». Срок подачи кассационной жалобы на решение Арбитражного суда Республики Крым от 23.03.2023, постановление Двадцать первого арбитражного апелляционного суда от 28.08.2023 и постановление Арбитражного суда Центрального округа от 11.12.2023 по делу № А83-15269/2022 восстановить. Судья Верховного Суда Российской Федерации Н.С. Чучунова Суд: Верховный Суд РФ (подробнее) Истцы: ООО "ЮГАГРОИНВЕСТ" (подробнее) Ответчики: ООО "КРЫМТЕПЛИЦА" (подробнее) Судьи дела: Чучунова Н.С. (судья) (подробнее) Последние документы по делу: Определение от 27 мая 2024 г. по делу № А83-15269/2022 Определение от 1 апреля 2024 г. по делу № А83-15269/2022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