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Томской области обратился финансовый управляющий ее имуществом с заявлением об утверждении мирового соглашения и прекращении производства по делу о банкротстве должника. Определением Арбитражного суда Томской области от 15.12.2023 утверждено мировое соглашение, производство по делу о банкротстве прекращено. Арбитражный суд Западно-Сибирского округа постановлением от 21.02.2024 определение суда первой инстанции оставил без изменения.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условия мирового соглашения, установив, что решение о заключении мирового соглашения принято на собрании конкурсными кредиторами большинством голосов, мировое соглашение подписано уполномоченным лицом, предусмотренные действующим законодательством форма и порядок его заключения, требования к заявлению об его утверждении соблюдены, мировое соглашение содержит условия о порядке и сроках погашения задолженности перед кредиторами, при этом условий, противоречащих требованиям действующего законодательства, не выявлено, доказательств, свидетельствующих о нарушении условиями мирового соглашения прав и законных интересов третьих лиц, не представлено, экономическая необоснованность условий мирового соглашения не установлена, руководствуясь положениями статей 52 , 150 , 156 , 159 , 160 , 213.31 Федерального закона от 26.10.2002 № 127-ФЗ «О несостоятельности (банкротстве)», суд первой инстанции, с которым согласился окружной суд, пришел к выводу об отсутствии оснований для отказа в утверждении мирового соглашения.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Банк ВТБ (подробнее) Управление Федеральной налоговой службы по Томской области (подробнее) Федеральная налоговая служба России (подробнее) Иные лица: Ассоциация "Межрегиональная саморегулируемая организация арбитражных управляющих" (подробнее) ООО Управляющая компания "Уют" (подробнее) ОСП по Советскому району г. Томска (подробнее) Отдел по опеке и попечительству Администрации Советского района г.Томска (подробнее) Управление Федеральной службы государственной регистрации, кадастра и картографии по Томской области (подробнее) УФНС по ТО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