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«ДНС Ритейл» обратилось в Арбитражный суд города Санкт-Петербурга и Ленинградской области с иском о взыскании с ООО «Деловые Линии» 705 561 рубля убытков в связи с утратой груза и 3 409 рублей вознаграждения экспедитора. К участию в деле в качестве третьих лиц, не заявляющих самостоятельных требований относительно предмета спора, привлечены ПАО «Группа Ренессанс Страхование» и ПАО «Банк Зенит». Решением Арбитражного суда города Санкт-Петербурга и Ленинградской области от 08.08.2023, оставленным без изменения постановлением Тринадцатого арбитражного апелляционного суда от 15.12.2023 и постановлением Арбитражного суда Северо-Западного округа от 11.04.2024, в удовлетворении иска отказано. ООО «ДНС Ритейл»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условия договора транспортной экспедиции об ответственности экспедитора, а также отсутствие заявления о фальсификации доверенности, предъявленной экспедитору представителем грузополучателя, руководствуясь статьями 15 , 393 , 801 , 803 Гражданского кодекса Российской Федерации, положениями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пришли к выводу о доказанности ответчиком факта надлежащего исполнения взятых на себя обязательств по доставке товара.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"ДНС Ритейл" (подробнее) Ответчики: ООО "Деловые линии" (подробнее) Иные лица: ПАО Банк ЗЕНИТ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