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Москвы обратился финансовый управляющий в заявлением о признании недействительной сделкой брачного договора от 04.04.2019, заключенного между должником и ФИО3, и применении последствий недействительности сделки. Определением Арбитражного суда города Москвы от 14.11.2022 в удовлетворении заявления отказано. Постановлением Девятого арбитражного апелляционного суда от 07.02.2023 определение суда первой инстанции отменено, признан недействительной сделкой брачный договор, применены последствия недействительности сделки в виде восстановления права совместной собственности должника и ФИО3 в отношении нажитого в период брака имущества. Постановлением Арбитражного суда Московского округа от 03.05.2023 постановление апелляционного суда отменено, обособленный спор направлен на новое рассмотрение в суд апелляционной инстанции. При новом рассмотрении спора постановлением Девятого арбитражного апелляционного суда от 27.09.2023 определение суда первой инстанции отменено в части, признан недействительной сделкой брачный договор, применены последствия его недействительности в виде восстановления права совместной собственности должника и ФИО3 в отношении перечисленных объектов недвижимости. Дополнительным постановлением апелляционного суда от 09.11.2023 определение суда первой инстанции от 14.11.2022 в остальной части оставлено без изменения. Арбитражный суд Московского округа постановлением от 29.01.2024 постановление апелляционного суда от 27.09.2023 отменил, определение суда первой инстанции от 14.11.2022 оставил в силе. Финансовый управляющий ФИО1 обратилась в Судебную коллегию Верховного Суда Российской Федерации с кассационной жалобой на принятые по спору определение суда первой инстанции и постановление суда округа, ссылаясь на существенные нарушения норм права. Письмом судьи Верховного Суда Российской Федерации от 22.04.2024 дело истребовано из Арбитражного суда города Москвы для проверки доводов жалобы с его материалами.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с материалами истребованного дела, не установлено. Разрешая спор, суд первой инстанции руководствовался положениями статей 10 , 168 Гражданского кодекса Российской Федерации, пунктом 2 статьи 61.2 Федерального закона от 26.10.2002 № 127-ФЗ «О несостоятельности (банкротстве)» и исходил из недоказанности факта недостаточности имущества должника и наличия у должника неисполненных обязательств перед иными кредиторами на момент заключения спорного договора и отсутствия обстоятельств, указывающих на выход оспариваемой сделки за пределы признаков подозрительной сделки, установленных статьей 61.2 Закона о банкротстве, и оспаривания сделки по общим основаниям. Окружной суд согласился с выводами суда первой инстанции.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"Форвард-Фильм" (подробнее) Иные лица: Саморегулируемая межрегиональная "Ассоциация антикризисных управляющих" (подробнее) САМРО "ААУ" (подробнее) СОЮЗ АРБИТРАЖНЫХ УПРАВЛЯЮЩИХ "СОЗИДАНИЕ" (подробнее) Судьи дела: Зарубина Е.Н.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