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26.01.2023 производство по делу о признании несостоятельным (банкротом) ФИО1 прекращено. Должник обратился в Арбитражный суд города Москвы с заявлением о взыскании судебных расходов с ФИО2 и ФИО3 в размере 136 345 рублей. Определением Арбитражного суда города Москвы от 03.10.2023 заявление удовлетворено частично, с ФИО3 и ФИО2 солидарно в пользу ФИО1 взысканы судебные расходы в сумме 5 000 рублей, с ФИО3 в пользу ФИО1 взысканы судебные расходы в сумме 10 000 рублей; в удовлетворении заявления в остальной части отказано. Постановлением Девятого арбитражного апелляционного суда от 28.11.2023 определение суда первой инстанции оставлено без изменения. Арбитражный суд Московского округа постановлением от 05.02.2024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возмещении расходов на оплату услуг представителя, суды оценили представленные доказательства, учли критерии отнесения расходов к судебным издержкам, связанным с рассмотрением спора в арбитражном суде, характер и сложность спора, объем фактически оказанных услуг, критерии разумности и справедливости, баланс интересов сторон и признали обоснованными и подлежащими возмещению судебные издержки в размере 15 000 рублей, что соответствует положениям статей 101 , 106 ,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В удовлетворении заявления в остальной части отказано ввиду недоказанности относимости расходов к рассмотрению настоящего дела и отсутствия доказательств их оплаты.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