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учредитель общества 30.11.2018 обратился в Верховный Суд Российской Федерации с кассационной жалобой, одновременно заявив ходатайство о восстановлении пропущенного процессуального срока на ее подачу. В обоснование ходатайства заявитель ссылается на необходимость запроса надлежащим образом заверенных копий судебных актов по делу.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судебным актом, принятым по делу, является определение суда округа от 21.08.2018, срок на обжалование которого истек 21.10.2018. Обратившись с кассационной жалобой 30.11.2018,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Рассмотрев заявленное ходатайство, суд не находит оснований для его удовлетворения. В соответствии с частью 1 статьи 121 АПК РФ лица, участвующие в деле, извещаются арбитражным судом о принятии искового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Согласно правовой позиции, изложенной в пункте 5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в материалах дела уведомления о вручении лицу, участвующему в деле, либо иному участнику арбитражного процесса, копии первого судебного акта по рассматриваемому делу либо сведений, указанных в части 4 статьи 123 АПК РФ , такое лицо считается надлежаще извещенным при рассмотрении дела судом апелляционной, кассационной, надзорной инстанции, при рассмотрении судом первой инстанции заявления по вопросу о судебных расходах, если судом, рассматривающим дело, выполняются обязанности по размещению информации о времени и месте судебных заседаний, совершении отдельных процессуальных действий на официальном сайте арбитражного суда в сети Интернет в соответствии с требованиями абзаца 2 части 1 статьи 121 АПК РФ . В соответствии с частью 6 статьи 121 АПК РФ , лица, участвующие в деле, после получения определения о принятии искового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 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Заявитель был извещен о судебном разбирательстве в суде первой инстанции, обращался с жалобами в суды апелляционной и кассационной инстанций. С полным текстом последнего обжалуемого судебного акта - определения суда округа от 21.08.2018 заявитель мог ознакомиться 22.08.2018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подготовки и подачи кассационной жалобы в предусмотренный законодательством срок. Заявителем не указано обстоятельств, которые освобождали бы его от обязанности самостоятельно отслеживать движение дела, равно как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Предусмотренный арбитражно-процессуальным законодательством срок на обжалование судебных актов не ставится в зависимость от вопросов, связанных с внутренней организационной деятельностью общества. Кроме того, в соответствии с частями 1 и 6 статьи 291.3 АПК РФ кассационная жалоба может быть подана посредством заполнения формы, размещенной на официальном сайте арбитражного суда в информационно - телекоммуникационной сети Интернет, с приложением необходимых документов, в том числе обжалуемых судебных актов в электронном виде.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При изложенных обстоятельствах у суда отсутствуют основания для удовлетворения заявленного ходатайства о восстановлении пропущенного процессуального срока, в связи с чем кассационная жалоба подлежит возвращению заявителю на основании пункта 3 части 1 статьи 291.5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учредителю общества с ограниченной ответственностью «ТОНО» в удовлетворении ходатайства о восстановлении пропущенного процессуального срока подачи кассационной жалобы. Кассационную жалобу на определение Арбитражного суда Северо- Кавказского округа от 07.06.2018, определение Арбитражного суда Северо- Кавказского округа от 21.08.2018 по делу № А63-7425/2016 возвратить заявителю. Судья Верховного Суда Российской Федерации Д.В. Тютин Суд: Верховный Суд РФ (подробнее) Истцы: ООО "ТОНО" (подробнее) Ответчики: ИФНС России по Ленинскому району (подробнее) ИФНС России по Ленинскому району г. Ставрополя (подробнее) Судьи дела: Антонова М.К. (судья) (подробнее) Последние документы по делу: Определение от 10 апреля 2024 г. по делу № А63-7425/2016 Определение от 4 декабря 2018 г. по делу № А63-7425/2016 Определение от 6 октября 2017 г. по делу № А63-7425/2016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