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"УралИнтерьер" (подробнее) Ответчики: ООО "Производственная строительная компания"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