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«Запсибгазпром- Газификация» (далее – истец) обратилось в Арбитражный суд Тюменской области с иском к обществу с ограниченной ответственностью «Проект-Строй» (далее – ответчик) о взыскании 3 137 000 рублей предварительной оплаты за товар, непоставленный по договору поставки от 07.05.2018 N 366/2018-К-7-23 и счету на оплату от 26.04.2018 N 01 выставленному вне рамок договора. Решением Арбитражного суда Тюменской области от 30.05.2023 требования истца удовлетворены. Постановлением Восьмого арбитражного апелляционного суда от 19.09.2023 решение суда первой инстанции отменено, истцу отказано в удовлетворении заявленных требований. Арбитражный суд Западно-Сибирского округа постановлением от 18.12.2023 оставил без изменения постановление суда апелляционной инстанции. Истец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18.03.2024 были истребованы материалы дела из Арбитражного суда Тюменской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руководствуясь статьями 199 , 203 , 314 , 457 , 486 , 487 , 506 Гражданского кодекса Российской Федерации, разъяснениями, изложенными в пунктах 10,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пункте 24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определив исходя из конкретных обстоятельств дела, условий договора и положений статьи 314 Гражданского кодекса Российской Федерации дату наступления обязательства поставщика передать товар покупателю по оплаченным счетам, после которой у последнего в случае просрочки поставщика возникает право требовать исполнения обязательства либо возврата уплаченных за товар денежных средств и, соответственно, начинает исчисляться срок исковой давности для защиты нарушенного права, сочтя данный срок пропущенным, суд апелляционной инстанции отменил решение суда первой инстанции и отказал истцу в удовлетворении требований. Суд округа согласился с выводами суда апелляционной инстанции.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моментом начала исчисления срока исковой давности для защиты истцом своего нарушенного права. Выводы судов не противоречат правовой позиции, изложенной в определении Судебной коллегии по экономическим спорам Верховного Суда Российской Федерации от 22.12.2023 № 307-ЭС23-16390.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"Запсибгазпром-Газификация" (подробнее) Ответчики: ООО "Проект-Строй" (подробнее) Иные лица: 8ААС (подробнее) Верховный суд РФ (подробнее) Реестр передачи в архив (подробнее) Судьи дела: Першутов А.Г. (судья)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