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Абидова Магомеда Кабилиевича в Арбитражный суд города Москвы обратилась Абидова М.А. с заявлением об исключении из конкурсной массы денежных средства, поступивших на счет должника от реализации квартиры, и выплате ей денежных средств. Определением Арбитражного суда города Москвы от 22.06.2023 в удовлетворении заявления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Постановлением Девятого арбитражного апелляционного суда от 14.11.2023 определение суда первой инстанции отменено, в удовлетворении заявления отказано. Арбитражный суд Московского округа постановлением от 24.01.2024 постановление суда апелляционной инстанции оставил без изменения. Абидова М.А. обратилась в Судебную коллегию по экономическим спорам Верховного Суда Российской Федерации с кассационной жалобой на 2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апелляционной и кассационной инстанций руководствовались положениями статей 60, 213.25 Федерального закона от 26.10.2002 № 127-ФЗ «О несостоятельности (банкротстве)», статьей 334 Гражданского кодекса Российской Федерации, статьей 446 Гражданского процессуального кодекса Российской Федерации, статьями 2, 50, 78 Федерального закона от 16.07.1998 № 102-ФЗ «Об ипотеке», статьей 34 Семейного кодекса Российской Федерации и исходили из того, что квартира не являлась совместно нажитым имуществом, в связи с чем оснований для выплаты денежных средств, полученных от реализации залогового имущества, заявителю не имеется.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