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центральное проектное изыскательское объединение «Нижневолжскпроект» (далее – ООО ЦПИО «Нижневолжскпроект», Общество, истец, заявитель) обратилось в Арбитражный суд Волгоградской области с иском к обществу с ограниченной ответственностью «Специализированный застройщик «Волгоградская проектно строительная компания» (далее – ООО «СЗ «ВПСК», Компания, ответчик) о взыскании задолженности по договору № 1/1,2/1,3/1,4/1,11/3,48/7 участия в долевом строительстве жилого дома от 14.11.2016 в размере 9 738 982 руб. и процентов в соответствии со статьей 395 Гражданского кодекса Российской Федерации (далее - ГК РФ) в размере 2 067 185 руб. Решением Арбитражного суда Волгоградской области от 20.03.2023 в удовлетворении исковых требований ООО ЦПИО «Нижневолжскпроект» отказано. 2 Постановлением Двенадцатого арбитражного апелляционного суда от 15.06.2023 решение Арбитражного суда Волгоградской области от 20.03.2023 отменено, исковое заявление оставлено без рассмотрения. Постановлением Арбитражного суда Поволжского округа от 18.09.2023 постановление Двенадцатого арбитражного апелляционного суда от 15.06.2023 оставлено без изменения. 20.06.2023 в Арбитражный суд Волгоградской области поступило заявление ООО «СЗ «ВПСК» о взыскании судебных расходов в общем размере 200 000 руб. из которых: 100 000 руб. по оплате услуг представителя, понесенных при рассмотрении дела в суде первой инстанции и 100 000 руб. по оплате услуг представителя, понесенных при рассмотрении дела в суде апелляционной инстанции. Определением Арбитражного суда Волгоградской области от 21.09.2023, оставленным без изменения постановлением Двенадцатого арбитражного апелляционного суда от 27.11.2023, с ООО ЦПИО «Нижневолжскпроект» в пользу ООО «СЗ «ВПСК» взыскано 100 000 руб. судебных расходов; в удовлетворении остальной части заявленных требований отказано. Постановлением Арбитражного суда Поволжского округа от 20.02.2024 указанные судебные акты оставлены без изменения. Не согласившись с вынесенными судебными актами, заявитель 06.05.2024 (повторно) направил в Верховный Суд Российской Федерации кассационную жалобу, одновременно заявив ходатайство о восстановлении пропущенного процессуального срока подачи кассационной жалобы. Частью 1 статьи 2912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суда округа от 20.02.2024, тогда как повторно кассационная жалоба направлена заявителем 06.05.2024,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Ходатайство о восстановлении пропущенного срока подачи кассационной жалобы, представления рассматривается судьей Верховного Суда Российской 3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Рассмотрев ходатайство о восстановлении процессуального срока, оценив приведенные в нем доводы, суд находит его подлежащим удовлетворению. Руководствуясь статьями 117, 184, 2912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центральное проектное изыскательское объединение «Нижневолжскпроект». Срок подачи кассационной жалобы на определение Арбитражного суда Волгоградской области от 21.09.2023, постановление Двенадцатого арбитражного апелляционного суда от 27.11.2023 и постановление Арбитражного суда Поволжского округа от 20.02.2024 по делу № А12- 31565/2022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