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«Стройцентр-Иркутск» (далееООО «Стройцентр-Иркутск», Общество) обратилось в Арбитражный суд Иркутской области с иском, уточненным в порядке статьи 49 Арбитражного процессуального кодекса Российской Федерации (также - АПК РФ), к обществу с ограниченной ответственностью «ВикторияСервис» (далее – ООО «ВикторияСервис», Компания, заявитель) о взыскании 5 722 350,60 руб. неосвоенного аванса по договору субподряда № СП 01/24-08/2020 от 24.08.2020. Определением Арбитражного суда Иркутской области от 24.12.2021 дело № А19-16370/2021 объединено с делом № А19-20588/2021, производство по которому возбуждено по иску ООО «ВикторияСервис», уточненному в порядке статьи 49 АПК РФ , к ООО «Стройцентр-Иркутск» о взыскании 2 392 857 руб. задолженности по договору субподряда № СП 01/24-08/2020 от 24.08.2020, делу присвоен номер № А19-16370/2021. Определениями от 11.11.2021, от 17.05.2022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ФИО1 (далее – предприниматель) и общество с ограниченной ответственностью «Евросибэнерго-гидрогенерация» (далее – ООО «Евросибэнерго-гидрогенерация»). Решением Арбитражного суда Иркутской области от 11.08.2023 иск ООО «Стройцентр-Иркутск» удовлетворен частично, с ООО «ВикторияСервис» в пользу ООО «Стройцентр-Иркутск» взыскано 3 224 734 руб. основного долга, 16 905 руб. расходов за проведение экспертизы, в удовлетворении остальной части иска ООО «Стройцентр-Иркутск» отказано; в удовлетворении иска ООО «ВикторияСервис» отказано, распределены расходы по оплате государственной пошлины в федеральный бюджет. 22.09.2023 ООО «ВикторияСервис» обратилось с апелляционной жалобой на решение от 11.08.2023, заявив ходатайство о восстановлении пропущенного срока на ее подачу. Определением Четвертого арбитражного апелляционного суда от 24.10.2023, оставленным без изменения постановлением Арбитражного суда Восточно-Сибирского округа от 26.12.2023, апелляционная жалоба возвращена заявителю на основании пункта 3 части 1 статьи 264 АПК РФ в связи с пропуском срока на ее подачу и отказом в удовлетворении ходатайства о его восстановлении. Не согласившись с вынесенными судебными актами, заявитель 18.03.2024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26.12.2023, тогда как кассационная жалоба направлена заявителем 18.03.2024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«ВикторияСервис». Срок подачи кассационной жалобы общества с ограниченной ответственностью «ВикторияСервис» на определение Четвертого арбитражного апелляционного суда от 24.10.2023 и постановление Арбитражного суда Восточно-Сибирского округа от 26.12.2023 по делу № А19-16370/2021 восстановить. Судья Верховного Суда Российской Федерации Н.С. Чучунова Суд: Верховный Суд РФ (подробнее) Истцы: Ответчики: ООО "Викториясервис" (подробнее) ООО "Стройцентр-Иркутск"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