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строительства, жилищно-коммунального хозяйства и энергетики Магаданской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