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10.01.2024,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«Интер Хоум»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 Суд: Верховный Суд РФ (подробнее) Истцы: ООО "Интер Хоум" (подробнее) Ответчики: МИФНС №3 по РБ (подробнее) Судьи дела: Антонова М.К. (судья) (подробнее) Последние документы по делу: Определение от 6 мая 2024 г. по делу № А07-2683/2023 Определение от 21 марта 2024 г. по делу № А07-2683/2023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