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Сиротенко П.Я. в Арбитражный суд Новосибирской области обратился финансовый управляющий его имуществом с заявлением о признании недействительными перечислений денежных средств в пользу Коломеец А.В. в сумме 256 000 рублей и применении последствий недействительности сделки. Определением Арбитражного суда Новосибирской области от 25.07.2023 в удовлетворении заявления отказано. Постановлением Седьмого арбитражного апелляционного суда от 26.10.2023 определение суда первой инстанции отменено; признаны недействительными перечисления денежных средств со счета должника в пользу Коломеец А.В. в сумме 25 500 рублей и применены последствия недействительности сделки в виде взыскания с ответчика в конкурсную массу должника указанной суммы; в удовлетворении заявления в остальной части отказано. Арбитражный суд Западно-Сибирского округа постановлением от 22.01.2024 оставил без изменения постановление суда апелляционной инстанции. Сиротенко П.Я. обратился в Судебную коллегию Верховного Суда Российской Федерации с кассационной жалобой на принятые по 2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 и частично удовлетворяя заявление, суды апелляционной и кассационной инстанций руководствовались положениями пункта 2 статьи 61.2 Федерального закона от 26.10.2002 № 127-ФЗ «О несостоятельности (банкротстве)» и исходили из того, что безвозмездная сделка (оспариваемые перечисления денежных средств) совершена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