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«Браво» (далее – общество) обратилось в Арбитражный суд Псковской области с заявлением к Псковской таможне (далее – таможенный орган) о признании незаконными решения о классификации товара от 09.02.2023 № РКТ-10209000-23/000030, решения от 10.02.2023 о внесении изменений (дополнений) в сведения, заявленные в декларации на товар, после выпуска товаров, а также об обязании устранить допущенные нарушения прав и законных интересов путем возврата списанных сумм налога на добавленную стоимость в размере 71 488 рублей 62 копеек. Решением Арбитражного суда Псковской области от 21.06.2023, оставленным без изменения постановлением Четырнадцатого арбитражного апелляционного суда от 24.08.2023, обществу отказано в удовлетворении заявления. Арбитражный суд Северо-Западного округа постановлением от 14.12.2023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11.03.2024 были истребованы материалы дела из Арбитражного суда Псковской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дополнительно представленных документов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применительно к предназначению спорного товара, ввезенного обществом на таможенную территорию Евразийского экономического союза, сопоставив эти сведения с описанием товарных субпозиций ТН ВЭД ЕАЭС, применение которых вызвало спор между обществом и таможенным органом, руководствуясь положениями ТН ВЭД ЕАЭС, Основными правилами интерпретации ТН ВЭД ЕАЭС, Пояснениями к ТН ВЭД ЕАЭС, суды признали правомерной классификацию спорного товара, произведенную таможенным органом.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решения таможенного органа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предназначением спорного товара относительно правильного определения классификации этого товара. Выводы судов основаны на совокупности представленных в деле доказательств.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При этом Решение Коллегии ЕЭК от 01.04.2024 № 32, на которое ссылается общество, не может быть принято во внимание, поскольку пунктом 18 Положения о Евразийской экономической комиссии предусмотрено, что решения Комиссии, улучшающие положение физических и (или) юридических лиц, могут иметь обратную силу, если прямо предусматривают это, в то время как решение Коллегии ЕЭК от 01.04.2024 № 32 не содержит указания об обратной силе.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"Браво" (подробнее) Ответчики: Псковская таможня (подробнее) Иные лица: Верховный Суд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