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Тамбовской области от 04.08.2023 заявление ФИО1 о признании его несостоятельным (банкротом) признано обоснованным; в удовлетворении ходатайства о введении в отношении должника процедуры реализации имущества отказано; в отношении должника введена процедура реструктуризации долгов; утвержден финансовый управляющий его имуществом. Постановлением Девятнадцатого арбитражного апелляционного суда от 04.10.2023 определение суда первой инстанции оставлено без изменения. Арбитражный суд Центрального округа постановлением от 04.03.2024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введения в отношении должника процедуры реструктуризации долгов,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В соответствии с пунктом 1 статьи 213.6 Федерального закона от 26.10.2002 № 127-ФЗ «О несостоятельности (банкротстве)» в случае признания заявления о несостоятельности должника-гражданина обоснованным суд, по общему правилу, вводит в отношении такого должника процедуру реструктуризации долгов. Исключение из этого правила предусмотрено в пункте 8 статьи 213.6 указанного Закона, а именно: если гражданин не соответствует требованиям для утверждения плана реструктуризации долгов, установленным пунктом 1 статьи 213.13 названного Закона, арбитражный суд вправе вынести решение о признании его банкротом и введении процедуры реализации имущества гражданина. В рассматриваемом случае, судами не установлено обстоятельств, безусловно свидетельствующих о наличии оснований для вывода о том, что финансовое положение должника не соответствует условиям, необходимым для утверждения плана реструктуризации долгов, предусмотренным пунктом 1 статьи 213.13 Федерального закона «О несостоятельности (банкротстве)».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19 Арбитражный апелляционный суд (подробнее) Арбитражный суд Центрального округа (подробнее) ПАО Банк ВТБ (подробнее) СРО ААУ "Арсенал" (подробнее) Управление ГИБДД по Тамбовской области (подробнее) Управление по вопросам миграции УМВД России по Тамбовской области (подробнее) Управление Федеральной налоговой службы по Тамбовской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