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Строительная компания «Союз военных строителей»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Ответчики: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Новосибирской области (подробнее) ООО Строительная компания "Союз военных строителей" (подробнее) Иные лица: Главное управление МЧС России по Томской области (подробнее) ООО "Автоинерт" (подробнее) ООО "ГрадЭксперт" (подробнее) ООО "Лидер" (подробнее) ООО "СТК" (подробнее) Седьмой арбитражный апелляционный суд (подробнее) Управление Федерального казначейства по Новосибирской области (подробнее) Управление Федеральной антимонопольной службы по Новосибирской области (подробнее) Управление Федеральной службы государственной регистрации, кадастра и картографии по Новосибирской области (подробнее) ФЕДЕРАЛЬНОЕ ГОСУДАРСТВЕННОЕ КАЗЕННОЕ УЧРЕЖДЕНИЕ "СИБИРСКИЙ СПАСАТЕЛЬНЫЙ ЦЕНТР МЧС РОССИИ"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