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17.04.2024 обратился в Верховный Суд Российской Федерации с жалобой на определение судьи Верховного Суда Российской Федерации от 16.02.2024 № 307-ЭС23-30055, решение Арбитражного суда города Санкт-Петербурга и Ленинградской области от 23.03.2023, постановление Тринадцатого арбитражного апелляционного суда от 18.07.2023 и постановление Арбитражного суда Северо-Западного округа от 26.10.2023 по делу № А56-64317/2022,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«Полипорт»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Истцы: АО "Совкомбанк Страхование" (подробнее) Ответчики: ООО "Полипорт" (подробнее) Судьи дела: Антонова М.К. (судья) (подробнее) Последние документы по делу: Определение от 22 апреля 2024 г. по делу № А56-64317/2022 Определение от 15 февраля 2024 г. по делу № А56-64317/2022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