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Елькин Константин Анатольевич (подробнее) Ответчики: Начальник отдела по работе с жалобами по экономическим спорам Верховного Суда Российской Федерации - Братусеева Ольга Николаевна (подробнее) Иные лица: АС Северо-Западного округа (подробнее) Четырнадцатый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