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 f 93 a 66 bf-8954- 4 d 99 -a997- 3 cc 5 b 4 f634bb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33399faf84e-8307-4701-ae38-e849ddf5d3cd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«Тверьметалл»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«Тверьметалл» отсрочку уплаты государственной пошлины до окончания производства по кассационной жалобе на решение Арбитражного суда города Москвы от 23.06.2023, постановление Девятого арбитражного апелляционного суда от 18.09.2023 и постановление Арбитражного суда Московского округа от 17.01.2024 по делу № А40-8062/2023. Судья Верховного СудаРоссийской Федерации М.К. Антонова Суд: Верховный Суд РФ (подробнее) Истцы: ООО "Тверьметалл" (подробнее) Ответчики: Министерство финансов Российской Федерации (подробнее) Судьи дела: Антонова М.К. (судья) (подробнее) Последние документы по делу: Определение от 23 апреля 2024 г. по делу № А40-8062/2023 Определение от 13 марта 2024 г. по делу № А40-8062/2023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