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Федотова Н.В. в Арбитражный суд Тюменской области обратился финансовый управляющий его имуществом с заявлением о признании недействительным перечисления в период с декабря 2021 года по февраль 2022 года ООО «Фаст» Федотову Н.Н. денежных средств в сумме 148 500 рублей и применении последствий недействительности сделки. Определением Арбитражного суда Тюменской области от 19.09.2023, оставленным без изменения постановлением Восьмого арбитражного апелляционного суда от 20.12.2023 и постановлением Арбитражного суда Западно-Сибирского округа от 16.02.2024, заявление удовлетворено. Федотов Н.В. и Федотов Н.Н.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исходили из доказанности наличия совокупности условий, необходимой для признания спорных платежей недействительными на основании пункта 1 статьи 61.2 Федерального закона от 26.10.2002 № 127-ФЗ «О несостоятельности (банкротстве)», учитывая, что денежные переводы совершены в период неплатежеспособности должника, в отношении заинтересованного лица (сына), с намерением причинить вред кредиторам, в целях уменьшения имущественной массы общества, в котором должник являлся единоличным участником и исполнительным органом, в результате чего уменьшился размер имущества должника (уменьшение стоимостного показателя доли участия в активе должника) и причинен вред имущественным правам кредиторов, при отсутствии доказательств трудоустройства ответчика в обществе.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