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26.02.2021 с ООО «Бердюжское автотранспортное предприятие» в пользу ООО «Бердюжское АТП» взыскано 1 122 880 рублей задолженности. Постановлением Восьмого арбитражного апелляционного суда от 18.01.2023, принятым по апелляционной жалобе не участвующего в деле лица - ФИО1, решение суда первой инстанции отменено, в удовлетворении иска отказано. ФИО1 обратился в Арбитражный суд Тюменской области с заявлением о взыскании с истца 30 000 рублей судебных расходов. Определением Арбитражного суда Тюменской области от 16.06.2023, оставленным без изменения постановлением Восьмого арбитражного апелляционного суда от 14.09.2023 и постановлением Арбитражного суда Западно-Сибирского округа от 26.01.2024, заявление удовлетворено. ООО «Бердюжское АТП» обратилось в Судебную коллегию Верховного Суда Российской Федерации с кассационной жалобой на принятые по заявлению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вопрос о возмещении судебных расходов по оплату услуг представителя, суды руководствовались положениями статей 40 , 101 , 106 , 110 , 111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учли, что апелляционная жалоба лица, не участвующего в деле, удовлетворена судом апелляционной инстанции, фактическое процессуальное поведение этого лица способствовало принятию апелляционным судом итогового судебного акта по существу спора, учли также объем и характер оказанных услуг, факт их несения, отсутствие доказательств чрезмерности судебных расходов и признали заявленное требование обоснованным. Доводы, изложенные в кассационной жалобе, были рассмотрены судами и мотивированно отклонены, эти доводы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"БЕРДЮЖСКОЕ АТП" (подробнее) Ответчики: Конкурсный управляющий Кузнецова Любовь Вадимовна (подробнее) ООО "БЕРДЮЖСКОЕ АВТОТРАНСПОРТНОЕ ПРЕДПРИЯТИЕ" (подробнее) Иные лица: 8ААС (подробнее) ГБУ ТО "Объединение АВ и АС" (подробнее) ООО "Лидер Шина"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