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Урванцева Евгения Витальевича в Арбитражный суд Свердловской области обратился финансовый управляющий с заявлением о признании недействительной сделкой отчуждение супругой должника Урванцевой Натальей Николаевной автомобиля. К участию в обособленном споре в качестве заинтересованного лица с правами ответчика привлечена Васильева Е.И.; в качестве третьего лица, не заявляющего самостоятельных требований относительно предмета спора, привлечен Герасименко Андрей Васильевич. Определением Арбитражного суда Свердловской области от 12.09.2023 в удовлетворении заявления отказано. Постановлением Семнадцатого арбитражного апелляционного суда от 15.11.2023 определение суда первой инстанции отменено; заявление финансового управляющего удовлетворено, признан недействительным договор купли-продажи транспортного средства от 08.04.2021 между Урванцевой Н.Н. и Васильевой Е.И., применены последствия недействительности сделки в виде обязания Васильевой Е.И. возвратить 2 автомобиль в конкурсную массу должника, восстановлено право требования Васильевой Е.И. к Урванцеву Е.В. в размере 560 000 рублей. Арбитражный суд Уральского округа постановлением от 30.01.2024 постановление суда апелляционной инстанции оставил без изменения. Васильева Е.И.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Суды апелляционной и кассационной инстанций руководствовались пунктом 1 статьи 61.2, статьей 61.6 Федерального закона от 26.10.2002 № 127-ФЗ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при неравноценном встречном исполнении обязательства, учитывая, что спорный автомобиль реализован супругой должника по цене ниже рыночной стоимости.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