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Региональная служба по тарифам и ценообразованию Забайкальского края (далее – Служба) обратилась в Арбитражный суд Забайкальского края с иском к ФИО1 о привлечении к субсидиарной ответственности по обязательствам общества с ограниченной ответственностью «ИП ФИО2.» (далее – Общество) и взыскании 150 000 рублей задолженности по уплате административного штрафа, наложенного постановлением от 08.04.2021 № 7-Р-А/П-21.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Забайкальского края от 20.05.2022 в иске отказано. Постановлением Четвертого арбитражного апелляционного суда от 07.10.2022, оставленным без изменения постановлением Арбитражного суда Восточно-Сибирского округа от 13.03.2023, решение от 20.05.2022 отменено, требования удовлетворены. Служба 24.03.2023 обратилась в арбитражный суд с заявлением о взыскании 21 000 рублей в возмещение судебных расходов на оплату командировочных услуг представителя. Определением Арбитражного суда Забайкальского края от 24.04.2023, оставленным без изменения постановлением Четвертого арбитражного апелляционного суда от 07.08.2023 и постановлением Арбитражного суда Восточно-Сибирского округа от 21.12.2023, заявление удовлетворено.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процессуального права. В обоснование доводов жалобы заявитель указывает, что с учетом полномочий суда округа представитель Службы мог принять участие в судебном заседании путем использования систем видео-конференц-связи.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суды удовлетворили заявление, признали подтвержденным факт несения истцом судебных расходов, связанных с проездом представителя с целью участия в судебном заседании арбитражного суда кассационной инстанции при рассмотрении настоящего спора, и проживанием в гостинице, а также содержанием (суточные), в общей сумме 21 000 рублей. То обстоятельство, что истец имел возможность участвовать в судебном заседании Арбитражного суда Восточно-Сибирского округа путем использования систем видеоконференц-связи, однако прибыл в другой город для участия в судебном заседании, не свидетельствует о неразумности судебных расходов, статьей 153.1 АПК РФ предусмотрено право, а не обязанность лиц, участвующих в деле, принимать участие в судебных заседаниях путем использования систем видеоконференц-связ;, в соответствии с положениями статьи 8 АПК РФ сторона вправе самостоятельно выбирать способ реализации своих процессуальных прав.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Региональная служба по тарифам и ценообразованию Забайкальского края (подробнее) Ответчики: ИП Кублякова Н.Г. (подробнее) Иные лица: Четвертый Арбитражный Апелляционный суд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