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08.11.2023, оставленным без изменения постановлением Восьмого арбитражного апелляционного суда от 28.12.2023 и постановлением Арбитражного суда Западно-Сибирского округа от 01.03.2024, завершена процедура реализации имущества ФИО1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гражданина.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8 ААС (подробнее) Арбитражный суд Западно-Сибирского округа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